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F535" w14:textId="77777777" w:rsidR="009B26A8" w:rsidRPr="005432D5" w:rsidRDefault="00D32EDE" w:rsidP="009B26A8">
      <w:pPr>
        <w:spacing w:line="360" w:lineRule="auto"/>
        <w:jc w:val="center"/>
        <w:rPr>
          <w:rFonts w:asciiTheme="minorHAnsi" w:hAnsiTheme="minorHAnsi" w:cs="Times New Roman"/>
          <w:color w:val="FFC000"/>
          <w:sz w:val="20"/>
          <w:szCs w:val="20"/>
        </w:rPr>
      </w:pPr>
      <w:r>
        <w:rPr>
          <w:noProof/>
        </w:rPr>
        <w:drawing>
          <wp:inline distT="0" distB="0" distL="0" distR="0" wp14:anchorId="254E1CE9" wp14:editId="40B7DE0D">
            <wp:extent cx="1708628" cy="923925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85" cy="92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3C3C8" w14:textId="77777777" w:rsidR="009B26A8" w:rsidRPr="006564A5" w:rsidRDefault="009B26A8" w:rsidP="009B26A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sz w:val="40"/>
          <w:szCs w:val="40"/>
        </w:rPr>
      </w:pPr>
      <w:r w:rsidRPr="006564A5">
        <w:rPr>
          <w:rFonts w:asciiTheme="minorHAnsi" w:hAnsiTheme="minorHAnsi" w:cstheme="minorHAnsi"/>
          <w:b/>
          <w:bCs/>
          <w:i/>
          <w:sz w:val="40"/>
          <w:szCs w:val="40"/>
        </w:rPr>
        <w:t>GIDA GÜVENLİĞİ</w:t>
      </w:r>
      <w:r w:rsidR="00D32EDE">
        <w:rPr>
          <w:rFonts w:asciiTheme="minorHAnsi" w:hAnsiTheme="minorHAnsi" w:cstheme="minorHAnsi"/>
          <w:b/>
          <w:bCs/>
          <w:i/>
          <w:sz w:val="40"/>
          <w:szCs w:val="40"/>
        </w:rPr>
        <w:t>,</w:t>
      </w:r>
      <w:r w:rsidR="004F0EDC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 KALİTE</w:t>
      </w:r>
      <w:r w:rsidR="00D32EDE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 VE HELAL</w:t>
      </w:r>
      <w:r w:rsidRPr="006564A5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 POLİTİKASI</w:t>
      </w:r>
    </w:p>
    <w:p w14:paraId="3C1A74BF" w14:textId="2BE5453A" w:rsidR="009B26A8" w:rsidRDefault="00D32EDE" w:rsidP="006445CB">
      <w:pPr>
        <w:ind w:right="-284" w:hanging="567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BETAV</w:t>
      </w:r>
      <w:r w:rsidR="00DD1A3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9B26A8">
        <w:rPr>
          <w:rFonts w:asciiTheme="minorHAnsi" w:hAnsiTheme="minorHAnsi" w:cstheme="minorHAnsi"/>
          <w:bCs/>
          <w:i/>
          <w:sz w:val="24"/>
          <w:szCs w:val="24"/>
        </w:rPr>
        <w:t xml:space="preserve">olarak </w:t>
      </w:r>
      <w:r w:rsidR="004F0EDC">
        <w:rPr>
          <w:rFonts w:asciiTheme="minorHAnsi" w:hAnsiTheme="minorHAnsi" w:cstheme="minorHAnsi"/>
          <w:bCs/>
          <w:i/>
          <w:sz w:val="24"/>
          <w:szCs w:val="24"/>
        </w:rPr>
        <w:t xml:space="preserve">misyon, vizyon ve değerlerimiz doğrultusunda </w:t>
      </w:r>
      <w:r w:rsidRPr="00D32EDE">
        <w:rPr>
          <w:rFonts w:asciiTheme="minorHAnsi" w:hAnsiTheme="minorHAnsi" w:cstheme="minorHAnsi"/>
          <w:bCs/>
          <w:i/>
          <w:sz w:val="24"/>
          <w:szCs w:val="24"/>
        </w:rPr>
        <w:t>gıda güvenliği, kalite ve helal</w:t>
      </w:r>
      <w:r w:rsidR="00DD1A3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4F0EDC" w:rsidRPr="003D5157">
        <w:rPr>
          <w:rFonts w:asciiTheme="minorHAnsi" w:hAnsiTheme="minorHAnsi" w:cstheme="minorHAnsi"/>
          <w:bCs/>
          <w:i/>
          <w:sz w:val="24"/>
          <w:szCs w:val="24"/>
        </w:rPr>
        <w:t>politikamız</w:t>
      </w:r>
      <w:r w:rsidR="009B26A8" w:rsidRPr="003D5157">
        <w:rPr>
          <w:rFonts w:asciiTheme="minorHAnsi" w:hAnsiTheme="minorHAnsi" w:cstheme="minorHAnsi"/>
          <w:bCs/>
          <w:i/>
          <w:sz w:val="24"/>
          <w:szCs w:val="24"/>
        </w:rPr>
        <w:t>;</w:t>
      </w:r>
    </w:p>
    <w:p w14:paraId="5DFD99DA" w14:textId="77777777" w:rsidR="004F0EDC" w:rsidRPr="00177A77" w:rsidRDefault="004F0EDC" w:rsidP="006445CB">
      <w:pPr>
        <w:spacing w:after="240"/>
        <w:ind w:left="360" w:right="-142"/>
        <w:jc w:val="center"/>
        <w:rPr>
          <w:rFonts w:cstheme="minorHAnsi"/>
          <w:bCs/>
          <w:i/>
          <w:sz w:val="24"/>
          <w:szCs w:val="24"/>
        </w:rPr>
      </w:pPr>
      <w:r w:rsidRPr="00177A77">
        <w:rPr>
          <w:rFonts w:cstheme="minorHAnsi"/>
          <w:bCs/>
          <w:i/>
          <w:sz w:val="24"/>
          <w:szCs w:val="24"/>
        </w:rPr>
        <w:t>Sektörümüzde gelişmeleri sürekli takip ederek ve kendimizi yenileyerek öncü kuruluş olmak,</w:t>
      </w:r>
    </w:p>
    <w:p w14:paraId="6504318F" w14:textId="77777777" w:rsidR="004F0EDC" w:rsidRPr="00177A77" w:rsidRDefault="006445CB" w:rsidP="00D32EDE">
      <w:pPr>
        <w:spacing w:after="240"/>
        <w:ind w:left="360"/>
        <w:jc w:val="center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ISO 9001:2015,</w:t>
      </w:r>
      <w:r w:rsidR="00C42275" w:rsidRPr="00C42275">
        <w:rPr>
          <w:rFonts w:cstheme="minorHAnsi"/>
          <w:bCs/>
          <w:i/>
          <w:sz w:val="24"/>
          <w:szCs w:val="24"/>
        </w:rPr>
        <w:t>FSSC 22000</w:t>
      </w:r>
      <w:r w:rsidR="00ED6D69">
        <w:rPr>
          <w:rFonts w:cstheme="minorHAnsi"/>
          <w:bCs/>
          <w:i/>
          <w:sz w:val="24"/>
          <w:szCs w:val="24"/>
        </w:rPr>
        <w:t xml:space="preserve">, </w:t>
      </w:r>
      <w:r w:rsidR="00ED6D69" w:rsidRPr="00DD1A3E">
        <w:rPr>
          <w:rFonts w:cstheme="minorHAnsi"/>
          <w:bCs/>
          <w:i/>
          <w:sz w:val="24"/>
          <w:szCs w:val="24"/>
        </w:rPr>
        <w:t>IFS Gıda</w:t>
      </w:r>
      <w:r w:rsidR="00C42275" w:rsidRPr="00C42275"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 xml:space="preserve">ve </w:t>
      </w:r>
      <w:r w:rsidRPr="00FB6586">
        <w:rPr>
          <w:rFonts w:eastAsia="Calibri"/>
          <w:i/>
          <w:sz w:val="24"/>
          <w:szCs w:val="24"/>
          <w:lang w:eastAsia="en-US"/>
        </w:rPr>
        <w:t xml:space="preserve">OIC/SMIIC 1 </w:t>
      </w:r>
      <w:r w:rsidR="00FB6586">
        <w:rPr>
          <w:rFonts w:cstheme="minorHAnsi"/>
          <w:bCs/>
          <w:i/>
          <w:sz w:val="24"/>
          <w:szCs w:val="24"/>
        </w:rPr>
        <w:t>s</w:t>
      </w:r>
      <w:r w:rsidR="004F0EDC" w:rsidRPr="00177A77">
        <w:rPr>
          <w:rFonts w:cstheme="minorHAnsi"/>
          <w:bCs/>
          <w:i/>
          <w:sz w:val="24"/>
          <w:szCs w:val="24"/>
        </w:rPr>
        <w:t>tandartlarının öngördüğü yöntemlerle, kuruluşumuzun amaç ve kapsamına uygun olarak,</w:t>
      </w:r>
    </w:p>
    <w:p w14:paraId="6CEE3455" w14:textId="77777777" w:rsidR="004F0EDC" w:rsidRPr="00177A77" w:rsidRDefault="004F0EDC" w:rsidP="00D32EDE">
      <w:pPr>
        <w:spacing w:after="240"/>
        <w:ind w:left="360"/>
        <w:jc w:val="center"/>
        <w:rPr>
          <w:rFonts w:cstheme="minorHAnsi"/>
          <w:bCs/>
          <w:i/>
          <w:sz w:val="24"/>
          <w:szCs w:val="24"/>
        </w:rPr>
      </w:pPr>
      <w:r w:rsidRPr="00177A77">
        <w:rPr>
          <w:rFonts w:cstheme="minorHAnsi"/>
          <w:bCs/>
          <w:i/>
          <w:sz w:val="24"/>
          <w:szCs w:val="24"/>
        </w:rPr>
        <w:t>Ulusal - uluslararası mevzuat ve müşterilerimizin talep ettiği ürünleri</w:t>
      </w:r>
    </w:p>
    <w:p w14:paraId="095A849D" w14:textId="77777777" w:rsidR="004F0EDC" w:rsidRPr="00177A77" w:rsidRDefault="00FB6586" w:rsidP="00D32EDE">
      <w:pPr>
        <w:spacing w:after="240"/>
        <w:ind w:left="360"/>
        <w:jc w:val="center"/>
        <w:rPr>
          <w:rFonts w:cstheme="minorHAnsi"/>
          <w:bCs/>
          <w:i/>
          <w:sz w:val="24"/>
          <w:szCs w:val="24"/>
        </w:rPr>
      </w:pPr>
      <w:r w:rsidRPr="00177A77">
        <w:rPr>
          <w:rFonts w:cstheme="minorHAnsi"/>
          <w:bCs/>
          <w:i/>
          <w:sz w:val="24"/>
          <w:szCs w:val="24"/>
        </w:rPr>
        <w:t xml:space="preserve">mikrobiyolojik, fiziksel ve kimyasal </w:t>
      </w:r>
      <w:r w:rsidR="004F0EDC" w:rsidRPr="00177A77">
        <w:rPr>
          <w:rFonts w:cstheme="minorHAnsi"/>
          <w:bCs/>
          <w:i/>
          <w:sz w:val="24"/>
          <w:szCs w:val="24"/>
        </w:rPr>
        <w:t>spesifikasyonlara uygun üretmek,</w:t>
      </w:r>
    </w:p>
    <w:p w14:paraId="709E2584" w14:textId="77777777" w:rsidR="004F0EDC" w:rsidRDefault="004F0EDC" w:rsidP="00D32EDE">
      <w:pPr>
        <w:tabs>
          <w:tab w:val="left" w:pos="426"/>
        </w:tabs>
        <w:spacing w:after="240"/>
        <w:ind w:left="360"/>
        <w:jc w:val="center"/>
        <w:rPr>
          <w:rFonts w:cstheme="minorHAnsi"/>
          <w:bCs/>
          <w:i/>
          <w:sz w:val="24"/>
          <w:szCs w:val="24"/>
        </w:rPr>
      </w:pPr>
      <w:r w:rsidRPr="00177A77">
        <w:rPr>
          <w:rFonts w:cstheme="minorHAnsi"/>
          <w:bCs/>
          <w:i/>
          <w:sz w:val="24"/>
          <w:szCs w:val="24"/>
        </w:rPr>
        <w:t>Ürünlerimizin sağlıklı ve kaliteli girdilerle, hijyenik koşullarda</w:t>
      </w:r>
      <w:r w:rsidR="00FB6586">
        <w:rPr>
          <w:rFonts w:cstheme="minorHAnsi"/>
          <w:bCs/>
          <w:i/>
          <w:sz w:val="24"/>
          <w:szCs w:val="24"/>
        </w:rPr>
        <w:t xml:space="preserve"> ve </w:t>
      </w:r>
      <w:r w:rsidR="00FB6586" w:rsidRPr="00FB6586">
        <w:rPr>
          <w:rFonts w:cstheme="minorHAnsi"/>
          <w:bCs/>
          <w:i/>
          <w:sz w:val="24"/>
          <w:szCs w:val="24"/>
        </w:rPr>
        <w:t>helal gıdaya uygun olarak üretilmesini</w:t>
      </w:r>
      <w:r w:rsidRPr="00177A77">
        <w:rPr>
          <w:rFonts w:cstheme="minorHAnsi"/>
          <w:bCs/>
          <w:i/>
          <w:sz w:val="24"/>
          <w:szCs w:val="24"/>
        </w:rPr>
        <w:t>, depolanmasını ve sevkini sağlamak,</w:t>
      </w:r>
    </w:p>
    <w:p w14:paraId="7E1238C7" w14:textId="77777777" w:rsidR="00D32EDE" w:rsidRDefault="006445CB" w:rsidP="00D32EDE">
      <w:pPr>
        <w:tabs>
          <w:tab w:val="left" w:pos="426"/>
        </w:tabs>
        <w:spacing w:after="240"/>
        <w:ind w:left="360"/>
        <w:jc w:val="center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Ç</w:t>
      </w:r>
      <w:r w:rsidRPr="006445CB">
        <w:rPr>
          <w:rFonts w:cstheme="minorHAnsi"/>
          <w:bCs/>
          <w:i/>
          <w:sz w:val="24"/>
          <w:szCs w:val="24"/>
        </w:rPr>
        <w:t>alışan memnuniyetini sağlayarak etkin takım çalışmasını benimsemek, eğitimli, yetkin personel istihdam etmek, yasalara, helal gıda ve etik değerlere harfiyen uymak,</w:t>
      </w:r>
    </w:p>
    <w:p w14:paraId="1C192601" w14:textId="77777777" w:rsidR="00175F2E" w:rsidRPr="00B13B83" w:rsidRDefault="00D32EDE" w:rsidP="00175F2E">
      <w:pPr>
        <w:tabs>
          <w:tab w:val="left" w:pos="426"/>
        </w:tabs>
        <w:spacing w:after="240"/>
        <w:ind w:left="360"/>
        <w:jc w:val="center"/>
        <w:rPr>
          <w:rFonts w:cstheme="minorHAnsi"/>
          <w:bCs/>
          <w:i/>
          <w:color w:val="FF0000"/>
          <w:sz w:val="24"/>
          <w:szCs w:val="24"/>
        </w:rPr>
      </w:pPr>
      <w:r w:rsidRPr="00D32EDE">
        <w:rPr>
          <w:rFonts w:cstheme="minorHAnsi"/>
          <w:bCs/>
          <w:i/>
          <w:sz w:val="24"/>
          <w:szCs w:val="24"/>
        </w:rPr>
        <w:t>Yeterlilik/sorumluluk/risk temelli yaklaşım/İslami hassasiyet/İslami değerlere bağlılık</w:t>
      </w:r>
      <w:r w:rsidR="00175F2E">
        <w:rPr>
          <w:rFonts w:cstheme="minorHAnsi"/>
          <w:bCs/>
          <w:i/>
          <w:sz w:val="24"/>
          <w:szCs w:val="24"/>
        </w:rPr>
        <w:t>,</w:t>
      </w:r>
      <w:r w:rsidRPr="00D32EDE">
        <w:rPr>
          <w:rFonts w:cstheme="minorHAnsi"/>
          <w:bCs/>
          <w:i/>
          <w:sz w:val="24"/>
          <w:szCs w:val="24"/>
        </w:rPr>
        <w:t xml:space="preserve"> </w:t>
      </w:r>
      <w:r w:rsidR="00175F2E" w:rsidRPr="00B13B83">
        <w:rPr>
          <w:rFonts w:cstheme="minorHAnsi"/>
          <w:bCs/>
          <w:i/>
          <w:color w:val="FF0000"/>
          <w:sz w:val="24"/>
          <w:szCs w:val="24"/>
        </w:rPr>
        <w:t>Gıda Güvenlik kültürü ilkelerini tüm etkinliklerimizde temel alarak teşvik etmek ve özellikle bilim, teknoloji ve iyi uygulama gelişmelerini göz önünde bulundurmak,</w:t>
      </w:r>
    </w:p>
    <w:p w14:paraId="0BD3A3A6" w14:textId="77777777" w:rsidR="00175F2E" w:rsidRDefault="00175F2E" w:rsidP="00175F2E">
      <w:pPr>
        <w:tabs>
          <w:tab w:val="left" w:pos="426"/>
        </w:tabs>
        <w:spacing w:after="240"/>
        <w:ind w:left="360"/>
        <w:jc w:val="center"/>
        <w:rPr>
          <w:rFonts w:cstheme="minorHAnsi"/>
          <w:bCs/>
          <w:i/>
          <w:sz w:val="24"/>
          <w:szCs w:val="24"/>
        </w:rPr>
      </w:pPr>
      <w:r w:rsidRPr="005139B0">
        <w:rPr>
          <w:rFonts w:cstheme="minorHAnsi"/>
          <w:bCs/>
          <w:i/>
          <w:color w:val="FF0000"/>
          <w:sz w:val="24"/>
          <w:szCs w:val="24"/>
        </w:rPr>
        <w:t>Her faaliyet alanında Yetki ve Sorumlulukları Tüm Çalışanlara duyurmak</w:t>
      </w:r>
      <w:r>
        <w:rPr>
          <w:rFonts w:cstheme="minorHAnsi"/>
          <w:bCs/>
          <w:i/>
          <w:sz w:val="24"/>
          <w:szCs w:val="24"/>
        </w:rPr>
        <w:t>,</w:t>
      </w:r>
    </w:p>
    <w:p w14:paraId="5139BC05" w14:textId="77777777" w:rsidR="00175F2E" w:rsidRDefault="00175F2E" w:rsidP="00175F2E">
      <w:pPr>
        <w:tabs>
          <w:tab w:val="left" w:pos="426"/>
        </w:tabs>
        <w:spacing w:after="240"/>
        <w:ind w:left="360"/>
        <w:jc w:val="center"/>
        <w:rPr>
          <w:rFonts w:cstheme="minorHAnsi"/>
          <w:bCs/>
          <w:i/>
          <w:color w:val="FF0000"/>
          <w:sz w:val="24"/>
          <w:szCs w:val="24"/>
        </w:rPr>
      </w:pPr>
      <w:r>
        <w:rPr>
          <w:rFonts w:cstheme="minorHAnsi"/>
          <w:bCs/>
          <w:i/>
          <w:color w:val="FF0000"/>
          <w:sz w:val="24"/>
          <w:szCs w:val="24"/>
        </w:rPr>
        <w:t xml:space="preserve">Değişiklikler planlandığında ve uygulandığında  </w:t>
      </w:r>
      <w:r w:rsidRPr="005139B0">
        <w:rPr>
          <w:rFonts w:cstheme="minorHAnsi"/>
          <w:bCs/>
          <w:i/>
          <w:color w:val="FF0000"/>
          <w:sz w:val="24"/>
          <w:szCs w:val="24"/>
        </w:rPr>
        <w:t>Gıda güvenlik sisteminin bütünlüğünü</w:t>
      </w:r>
      <w:r>
        <w:rPr>
          <w:rFonts w:cstheme="minorHAnsi"/>
          <w:bCs/>
          <w:i/>
          <w:color w:val="FF0000"/>
          <w:sz w:val="24"/>
          <w:szCs w:val="24"/>
        </w:rPr>
        <w:t xml:space="preserve"> muhafaza etmek,</w:t>
      </w:r>
    </w:p>
    <w:p w14:paraId="2EEEE5CF" w14:textId="77777777" w:rsidR="00175F2E" w:rsidRDefault="00175F2E" w:rsidP="00175F2E">
      <w:pPr>
        <w:tabs>
          <w:tab w:val="left" w:pos="426"/>
        </w:tabs>
        <w:spacing w:after="240"/>
        <w:ind w:left="360"/>
        <w:jc w:val="center"/>
        <w:rPr>
          <w:rFonts w:cstheme="minorHAnsi"/>
          <w:bCs/>
          <w:i/>
          <w:color w:val="FF0000"/>
          <w:sz w:val="24"/>
          <w:szCs w:val="24"/>
        </w:rPr>
      </w:pPr>
      <w:r>
        <w:rPr>
          <w:rFonts w:cstheme="minorHAnsi"/>
          <w:bCs/>
          <w:i/>
          <w:color w:val="FF0000"/>
          <w:sz w:val="24"/>
          <w:szCs w:val="24"/>
        </w:rPr>
        <w:t>Kontrollerin zamanında ve etkin yapıldığını ve dokümantasyonun güncelliğini doğrulamak,</w:t>
      </w:r>
    </w:p>
    <w:p w14:paraId="1DF2EF72" w14:textId="77777777" w:rsidR="00175F2E" w:rsidRPr="00982525" w:rsidRDefault="00175F2E" w:rsidP="00175F2E">
      <w:pPr>
        <w:tabs>
          <w:tab w:val="left" w:pos="426"/>
        </w:tabs>
        <w:spacing w:after="240"/>
        <w:ind w:left="360"/>
        <w:jc w:val="center"/>
        <w:rPr>
          <w:rFonts w:cstheme="minorHAnsi"/>
          <w:bCs/>
          <w:i/>
          <w:color w:val="FF0000"/>
          <w:sz w:val="24"/>
          <w:szCs w:val="24"/>
        </w:rPr>
      </w:pPr>
      <w:r>
        <w:rPr>
          <w:rFonts w:cstheme="minorHAnsi"/>
          <w:bCs/>
          <w:i/>
          <w:color w:val="FF0000"/>
          <w:sz w:val="24"/>
          <w:szCs w:val="24"/>
        </w:rPr>
        <w:t>Çalışanlar için uygun eğitim ve gözetime yer verilmesini güvence altına almak,</w:t>
      </w:r>
    </w:p>
    <w:p w14:paraId="0BD8B991" w14:textId="159D7AB8" w:rsidR="00D32EDE" w:rsidRPr="00177A77" w:rsidRDefault="00D32EDE" w:rsidP="00D32EDE">
      <w:pPr>
        <w:tabs>
          <w:tab w:val="left" w:pos="426"/>
        </w:tabs>
        <w:spacing w:after="240"/>
        <w:ind w:left="360"/>
        <w:jc w:val="center"/>
        <w:rPr>
          <w:rFonts w:cstheme="minorHAnsi"/>
          <w:bCs/>
          <w:i/>
          <w:sz w:val="24"/>
          <w:szCs w:val="24"/>
        </w:rPr>
      </w:pPr>
    </w:p>
    <w:p w14:paraId="1453984A" w14:textId="77777777" w:rsidR="004F0EDC" w:rsidRPr="00177A77" w:rsidRDefault="004F0EDC" w:rsidP="00D32EDE">
      <w:pPr>
        <w:tabs>
          <w:tab w:val="left" w:pos="426"/>
        </w:tabs>
        <w:spacing w:after="240"/>
        <w:ind w:left="360"/>
        <w:jc w:val="center"/>
        <w:rPr>
          <w:rFonts w:cstheme="minorHAnsi"/>
          <w:bCs/>
          <w:i/>
          <w:sz w:val="24"/>
          <w:szCs w:val="24"/>
        </w:rPr>
      </w:pPr>
      <w:r w:rsidRPr="00177A77">
        <w:rPr>
          <w:rFonts w:cstheme="minorHAnsi"/>
          <w:bCs/>
          <w:i/>
          <w:sz w:val="24"/>
          <w:szCs w:val="24"/>
        </w:rPr>
        <w:t>Takım ruhu içerisinde kalite</w:t>
      </w:r>
      <w:r w:rsidR="00D32EDE">
        <w:rPr>
          <w:rFonts w:cstheme="minorHAnsi"/>
          <w:bCs/>
          <w:i/>
          <w:sz w:val="24"/>
          <w:szCs w:val="24"/>
        </w:rPr>
        <w:t xml:space="preserve">, </w:t>
      </w:r>
      <w:r w:rsidRPr="00177A77">
        <w:rPr>
          <w:rFonts w:cstheme="minorHAnsi"/>
          <w:bCs/>
          <w:i/>
          <w:sz w:val="24"/>
          <w:szCs w:val="24"/>
        </w:rPr>
        <w:t xml:space="preserve">gıda güvenliği </w:t>
      </w:r>
      <w:r w:rsidR="00D32EDE">
        <w:rPr>
          <w:rFonts w:cstheme="minorHAnsi"/>
          <w:bCs/>
          <w:i/>
          <w:sz w:val="24"/>
          <w:szCs w:val="24"/>
        </w:rPr>
        <w:t xml:space="preserve">ve helal gıda </w:t>
      </w:r>
      <w:r w:rsidRPr="00177A77">
        <w:rPr>
          <w:rFonts w:cstheme="minorHAnsi"/>
          <w:bCs/>
          <w:i/>
          <w:sz w:val="24"/>
          <w:szCs w:val="24"/>
        </w:rPr>
        <w:t>bilincini tüm birimlere yaymak, müşterilerimizin görüş ve önerileri ile kendimizi sürekli geliştirerek, müşterilerimize sağlıklı ve kaliteli ürünler sunmak,</w:t>
      </w:r>
    </w:p>
    <w:p w14:paraId="66061397" w14:textId="77777777" w:rsidR="004F0EDC" w:rsidRPr="00177A77" w:rsidRDefault="004F0EDC" w:rsidP="00D32EDE">
      <w:pPr>
        <w:spacing w:after="240"/>
        <w:ind w:left="360"/>
        <w:jc w:val="center"/>
        <w:rPr>
          <w:rFonts w:cstheme="minorHAnsi"/>
          <w:bCs/>
          <w:i/>
          <w:sz w:val="24"/>
          <w:szCs w:val="24"/>
        </w:rPr>
      </w:pPr>
      <w:r w:rsidRPr="00177A77">
        <w:rPr>
          <w:rFonts w:cstheme="minorHAnsi"/>
          <w:bCs/>
          <w:i/>
          <w:sz w:val="24"/>
          <w:szCs w:val="24"/>
        </w:rPr>
        <w:t>“</w:t>
      </w:r>
      <w:r w:rsidR="00C42275">
        <w:rPr>
          <w:rFonts w:cstheme="minorHAnsi"/>
          <w:bCs/>
          <w:i/>
          <w:sz w:val="24"/>
          <w:szCs w:val="24"/>
        </w:rPr>
        <w:t>Koşulsuz Müşteri Memnuniyetini</w:t>
      </w:r>
      <w:r w:rsidRPr="00177A77">
        <w:rPr>
          <w:rFonts w:cstheme="minorHAnsi"/>
          <w:bCs/>
          <w:i/>
          <w:sz w:val="24"/>
          <w:szCs w:val="24"/>
        </w:rPr>
        <w:t>“ sağlamak,</w:t>
      </w:r>
    </w:p>
    <w:p w14:paraId="122A775A" w14:textId="77777777" w:rsidR="00793B3F" w:rsidRPr="00793B3F" w:rsidRDefault="00793B3F" w:rsidP="00D32EDE">
      <w:pPr>
        <w:tabs>
          <w:tab w:val="left" w:pos="2040"/>
        </w:tabs>
        <w:ind w:left="360"/>
        <w:jc w:val="center"/>
        <w:rPr>
          <w:rFonts w:cstheme="minorHAnsi"/>
          <w:bCs/>
          <w:i/>
          <w:sz w:val="24"/>
          <w:szCs w:val="24"/>
        </w:rPr>
      </w:pPr>
      <w:r w:rsidRPr="00793B3F">
        <w:rPr>
          <w:rFonts w:cstheme="minorHAnsi"/>
          <w:bCs/>
          <w:i/>
          <w:sz w:val="24"/>
          <w:szCs w:val="24"/>
        </w:rPr>
        <w:lastRenderedPageBreak/>
        <w:t>Firma içerisinde etkin iletişim kanalları oluşturarak gü</w:t>
      </w:r>
      <w:r>
        <w:rPr>
          <w:rFonts w:cstheme="minorHAnsi"/>
          <w:bCs/>
          <w:i/>
          <w:sz w:val="24"/>
          <w:szCs w:val="24"/>
        </w:rPr>
        <w:t>venli ürün üretilmesini sağlamak</w:t>
      </w:r>
      <w:r w:rsidR="006445CB">
        <w:rPr>
          <w:rFonts w:cstheme="minorHAnsi"/>
          <w:bCs/>
          <w:i/>
          <w:sz w:val="24"/>
          <w:szCs w:val="24"/>
        </w:rPr>
        <w:t>,</w:t>
      </w:r>
    </w:p>
    <w:p w14:paraId="023175F7" w14:textId="77777777" w:rsidR="009B26A8" w:rsidRPr="00793B3F" w:rsidRDefault="009B26A8" w:rsidP="00D32EDE">
      <w:pPr>
        <w:tabs>
          <w:tab w:val="left" w:pos="2040"/>
        </w:tabs>
        <w:ind w:left="360"/>
        <w:jc w:val="center"/>
        <w:rPr>
          <w:rFonts w:cstheme="minorHAnsi"/>
          <w:bCs/>
          <w:i/>
          <w:sz w:val="24"/>
          <w:szCs w:val="24"/>
        </w:rPr>
      </w:pPr>
      <w:r w:rsidRPr="00793B3F">
        <w:rPr>
          <w:rFonts w:cstheme="minorHAnsi"/>
          <w:bCs/>
          <w:i/>
          <w:sz w:val="24"/>
          <w:szCs w:val="24"/>
        </w:rPr>
        <w:t>Yüksek seviyede tüketici güvenliği ve müşteri memnuniyeti sağlamak,</w:t>
      </w:r>
    </w:p>
    <w:p w14:paraId="3E873609" w14:textId="77777777" w:rsidR="00793B3F" w:rsidRPr="00793B3F" w:rsidRDefault="00793B3F" w:rsidP="00D32EDE">
      <w:pPr>
        <w:tabs>
          <w:tab w:val="left" w:pos="2040"/>
        </w:tabs>
        <w:ind w:left="360"/>
        <w:jc w:val="center"/>
        <w:rPr>
          <w:rFonts w:cstheme="minorHAnsi"/>
          <w:bCs/>
          <w:i/>
          <w:sz w:val="24"/>
          <w:szCs w:val="24"/>
        </w:rPr>
      </w:pPr>
      <w:r w:rsidRPr="00793B3F">
        <w:rPr>
          <w:rFonts w:cstheme="minorHAnsi"/>
          <w:bCs/>
          <w:i/>
          <w:sz w:val="24"/>
          <w:szCs w:val="24"/>
        </w:rPr>
        <w:t>Müşteri ve yasal mercilerden geri dönüşleri en kısa sürede yanıtlamak, bunları çalışanlarla paylaşarak uygunsuz geri dönüşlerin tekrarını önlemek</w:t>
      </w:r>
      <w:r w:rsidR="006445CB">
        <w:rPr>
          <w:rFonts w:cstheme="minorHAnsi"/>
          <w:bCs/>
          <w:i/>
          <w:sz w:val="24"/>
          <w:szCs w:val="24"/>
        </w:rPr>
        <w:t>,</w:t>
      </w:r>
    </w:p>
    <w:p w14:paraId="6430BEAD" w14:textId="77777777" w:rsidR="009B26A8" w:rsidRPr="003D5157" w:rsidRDefault="009B26A8" w:rsidP="00D32EDE">
      <w:pPr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3D5157">
        <w:rPr>
          <w:rFonts w:asciiTheme="minorHAnsi" w:hAnsiTheme="minorHAnsi" w:cstheme="minorHAnsi"/>
          <w:bCs/>
          <w:i/>
          <w:sz w:val="24"/>
          <w:szCs w:val="24"/>
        </w:rPr>
        <w:t>Üretimin her aşamasında ve son ürünün müşteriye kadar uzanan sürecinde izlenebilirliği tam olarak sağlamak,</w:t>
      </w:r>
    </w:p>
    <w:p w14:paraId="3D0FE7A9" w14:textId="77777777" w:rsidR="009B26A8" w:rsidRPr="003D5157" w:rsidRDefault="009B26A8" w:rsidP="00D32EDE">
      <w:pPr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3D5157">
        <w:rPr>
          <w:rFonts w:asciiTheme="minorHAnsi" w:hAnsiTheme="minorHAnsi" w:cstheme="minorHAnsi"/>
          <w:bCs/>
          <w:i/>
          <w:sz w:val="24"/>
          <w:szCs w:val="24"/>
        </w:rPr>
        <w:t>Çalışanlarımıza, planlarımız doğrultusunda eğitim vermek,</w:t>
      </w:r>
    </w:p>
    <w:p w14:paraId="26371F0E" w14:textId="77777777" w:rsidR="009B26A8" w:rsidRPr="003D5157" w:rsidRDefault="009B26A8" w:rsidP="00D32EDE">
      <w:pPr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3D5157">
        <w:rPr>
          <w:rFonts w:asciiTheme="minorHAnsi" w:hAnsiTheme="minorHAnsi" w:cstheme="minorHAnsi"/>
          <w:bCs/>
          <w:i/>
          <w:sz w:val="24"/>
          <w:szCs w:val="24"/>
        </w:rPr>
        <w:t>Tedarik zincirinin her halkasında, insan sağlığını ön planda tutarak ürün güvenliğini korumak,</w:t>
      </w:r>
    </w:p>
    <w:p w14:paraId="2BAF1BB4" w14:textId="77777777" w:rsidR="009B26A8" w:rsidRPr="00FB6586" w:rsidRDefault="00FB6586" w:rsidP="00D32EDE">
      <w:pPr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FB6586">
        <w:rPr>
          <w:i/>
          <w:spacing w:val="-1"/>
          <w:sz w:val="24"/>
        </w:rPr>
        <w:t>Yönetim ve tüm çalışanlar olarak belirlediğimiz bu hedeflere, üreticilerimiz ve tedarikçilerimizle birlikte büyüyerek, kârlılığımızı ve verimliliğimizi artırarak, FSSC 22000 Gıda Güvenliği Yönetim Sistemi, ISO 9001 Kalite Yönetim Sistemi</w:t>
      </w:r>
      <w:r w:rsidR="00ED6D69">
        <w:rPr>
          <w:i/>
          <w:spacing w:val="-1"/>
          <w:sz w:val="24"/>
        </w:rPr>
        <w:t xml:space="preserve">, </w:t>
      </w:r>
      <w:r w:rsidR="00ED6D69" w:rsidRPr="00DD1A3E">
        <w:rPr>
          <w:i/>
          <w:spacing w:val="-1"/>
          <w:sz w:val="24"/>
        </w:rPr>
        <w:t>IFS Gıda</w:t>
      </w:r>
      <w:r w:rsidRPr="00FB6586">
        <w:rPr>
          <w:i/>
          <w:spacing w:val="-1"/>
          <w:sz w:val="24"/>
        </w:rPr>
        <w:t xml:space="preserve"> </w:t>
      </w:r>
      <w:r w:rsidRPr="00FB6586">
        <w:rPr>
          <w:i/>
          <w:spacing w:val="-1"/>
          <w:sz w:val="24"/>
          <w:szCs w:val="24"/>
        </w:rPr>
        <w:t xml:space="preserve">ve </w:t>
      </w:r>
      <w:r w:rsidRPr="00FB6586">
        <w:rPr>
          <w:rFonts w:eastAsia="Calibri"/>
          <w:i/>
          <w:sz w:val="24"/>
          <w:szCs w:val="24"/>
          <w:lang w:eastAsia="en-US"/>
        </w:rPr>
        <w:t xml:space="preserve">OIC/SMIIC 1 Helal Gıda için genel kuralları </w:t>
      </w:r>
      <w:r w:rsidRPr="00FB6586">
        <w:rPr>
          <w:rFonts w:eastAsia="Calibri"/>
          <w:i/>
          <w:spacing w:val="-1"/>
          <w:sz w:val="24"/>
          <w:szCs w:val="24"/>
          <w:lang w:eastAsia="en-US"/>
        </w:rPr>
        <w:t>gözden geçirmek ve sistemin sürekli iyileştirilmesini sağlamak</w:t>
      </w:r>
    </w:p>
    <w:p w14:paraId="77C68408" w14:textId="77777777" w:rsidR="009B26A8" w:rsidRDefault="009B26A8" w:rsidP="00D32EDE">
      <w:pPr>
        <w:pStyle w:val="Default"/>
        <w:spacing w:after="200" w:line="276" w:lineRule="auto"/>
        <w:jc w:val="center"/>
        <w:rPr>
          <w:rFonts w:asciiTheme="minorHAnsi" w:hAnsiTheme="minorHAnsi" w:cstheme="minorHAnsi"/>
          <w:bCs/>
          <w:i/>
        </w:rPr>
      </w:pPr>
      <w:r w:rsidRPr="003D5157">
        <w:rPr>
          <w:rFonts w:asciiTheme="minorHAnsi" w:hAnsiTheme="minorHAnsi" w:cstheme="minorHAnsi"/>
          <w:bCs/>
          <w:i/>
        </w:rPr>
        <w:t xml:space="preserve">Güvenli gıda üretimini ve tüketici ihtiyaç ve beklentilerini tam olarak karşılamayı temel ilke edinerek, hammadde kabulü ile birlikte ürünün </w:t>
      </w:r>
      <w:r>
        <w:rPr>
          <w:rFonts w:asciiTheme="minorHAnsi" w:hAnsiTheme="minorHAnsi" w:cstheme="minorHAnsi"/>
          <w:bCs/>
          <w:i/>
        </w:rPr>
        <w:t xml:space="preserve">tüketileceği ana kadar güvenli ve </w:t>
      </w:r>
      <w:r w:rsidRPr="003D5157">
        <w:rPr>
          <w:rFonts w:asciiTheme="minorHAnsi" w:hAnsiTheme="minorHAnsi" w:cstheme="minorHAnsi"/>
          <w:bCs/>
          <w:i/>
        </w:rPr>
        <w:t>yasalara uygun ürünler üreten bir marka olmaktır.</w:t>
      </w:r>
    </w:p>
    <w:p w14:paraId="15C4173A" w14:textId="77777777" w:rsidR="00C42275" w:rsidRPr="004B1FFB" w:rsidRDefault="00C42275" w:rsidP="004B1FFB">
      <w:pPr>
        <w:pStyle w:val="Default"/>
        <w:spacing w:after="200" w:line="360" w:lineRule="auto"/>
        <w:jc w:val="center"/>
        <w:rPr>
          <w:rFonts w:asciiTheme="minorHAnsi" w:hAnsiTheme="minorHAnsi" w:cstheme="minorHAnsi"/>
          <w:bCs/>
          <w:i/>
        </w:rPr>
      </w:pPr>
    </w:p>
    <w:p w14:paraId="1EBBCA57" w14:textId="77777777" w:rsidR="005D139E" w:rsidRPr="004B1FFB" w:rsidRDefault="005D0DA8" w:rsidP="004B1FFB">
      <w:pPr>
        <w:spacing w:line="360" w:lineRule="auto"/>
        <w:ind w:left="5664" w:firstLine="708"/>
        <w:jc w:val="center"/>
        <w:rPr>
          <w:rFonts w:asciiTheme="minorHAnsi" w:hAnsiTheme="minorHAnsi" w:cstheme="minorHAnsi"/>
          <w:bCs/>
          <w:i/>
          <w:sz w:val="26"/>
          <w:szCs w:val="26"/>
        </w:rPr>
      </w:pPr>
      <w:r>
        <w:rPr>
          <w:rFonts w:asciiTheme="minorHAnsi" w:hAnsiTheme="minorHAnsi" w:cstheme="minorHAnsi"/>
          <w:bCs/>
          <w:i/>
          <w:sz w:val="26"/>
          <w:szCs w:val="26"/>
        </w:rPr>
        <w:t>GENEL MÜDÜR</w:t>
      </w:r>
    </w:p>
    <w:sectPr w:rsidR="005D139E" w:rsidRPr="004B1FFB" w:rsidSect="00D32EDE">
      <w:headerReference w:type="default" r:id="rId8"/>
      <w:footerReference w:type="default" r:id="rId9"/>
      <w:pgSz w:w="11906" w:h="16838"/>
      <w:pgMar w:top="709" w:right="1417" w:bottom="1417" w:left="1417" w:header="708" w:footer="616" w:gutter="0"/>
      <w:pgBorders w:offsetFrom="page">
        <w:top w:val="thinThickThinLargeGap" w:sz="24" w:space="24" w:color="9CC2E5" w:themeColor="accent1" w:themeTint="99"/>
        <w:left w:val="thinThickThinLargeGap" w:sz="24" w:space="24" w:color="9CC2E5" w:themeColor="accent1" w:themeTint="99"/>
        <w:bottom w:val="thinThickThinLargeGap" w:sz="24" w:space="24" w:color="9CC2E5" w:themeColor="accent1" w:themeTint="99"/>
        <w:right w:val="thinThickThinLargeGap" w:sz="24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9E5B" w14:textId="77777777" w:rsidR="00ED2132" w:rsidRDefault="00ED2132" w:rsidP="009B26A8">
      <w:pPr>
        <w:spacing w:after="0" w:line="240" w:lineRule="auto"/>
      </w:pPr>
      <w:r>
        <w:separator/>
      </w:r>
    </w:p>
  </w:endnote>
  <w:endnote w:type="continuationSeparator" w:id="0">
    <w:p w14:paraId="0A78D04C" w14:textId="77777777" w:rsidR="00ED2132" w:rsidRDefault="00ED2132" w:rsidP="009B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D6B7" w14:textId="77777777" w:rsidR="00DD1A3E" w:rsidRPr="00842ED7" w:rsidRDefault="00D32EDE">
    <w:pPr>
      <w:pStyle w:val="AltBilgi"/>
      <w:rPr>
        <w:sz w:val="18"/>
      </w:rPr>
    </w:pPr>
    <w:r>
      <w:rPr>
        <w:sz w:val="18"/>
      </w:rPr>
      <w:t>POL</w:t>
    </w:r>
    <w:r w:rsidR="009B26A8">
      <w:rPr>
        <w:sz w:val="18"/>
      </w:rPr>
      <w:t>/0</w:t>
    </w:r>
    <w:r>
      <w:rPr>
        <w:sz w:val="18"/>
      </w:rPr>
      <w:t>0</w:t>
    </w:r>
    <w:r w:rsidR="006F13A0">
      <w:rPr>
        <w:sz w:val="18"/>
      </w:rPr>
      <w:t>/</w:t>
    </w:r>
    <w:r>
      <w:rPr>
        <w:sz w:val="18"/>
      </w:rPr>
      <w:t>01.11.2022</w:t>
    </w:r>
  </w:p>
  <w:p w14:paraId="28DF1388" w14:textId="77777777" w:rsidR="00DD1A3E" w:rsidRDefault="00DD1A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2921" w14:textId="77777777" w:rsidR="00ED2132" w:rsidRDefault="00ED2132" w:rsidP="009B26A8">
      <w:pPr>
        <w:spacing w:after="0" w:line="240" w:lineRule="auto"/>
      </w:pPr>
      <w:r>
        <w:separator/>
      </w:r>
    </w:p>
  </w:footnote>
  <w:footnote w:type="continuationSeparator" w:id="0">
    <w:p w14:paraId="0732932A" w14:textId="77777777" w:rsidR="00ED2132" w:rsidRDefault="00ED2132" w:rsidP="009B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EDF8" w14:textId="77777777" w:rsidR="00DD1A3E" w:rsidRPr="005432D5" w:rsidRDefault="006F13A0" w:rsidP="005432D5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6692"/>
    <w:multiLevelType w:val="hybridMultilevel"/>
    <w:tmpl w:val="890E80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4E7DAC"/>
    <w:multiLevelType w:val="hybridMultilevel"/>
    <w:tmpl w:val="F0323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2EE9"/>
    <w:multiLevelType w:val="hybridMultilevel"/>
    <w:tmpl w:val="C67AB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16882">
    <w:abstractNumId w:val="1"/>
  </w:num>
  <w:num w:numId="2" w16cid:durableId="463038842">
    <w:abstractNumId w:val="2"/>
  </w:num>
  <w:num w:numId="3" w16cid:durableId="49591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A8"/>
    <w:rsid w:val="00043177"/>
    <w:rsid w:val="00046881"/>
    <w:rsid w:val="00121706"/>
    <w:rsid w:val="00175F2E"/>
    <w:rsid w:val="00177A77"/>
    <w:rsid w:val="0024661C"/>
    <w:rsid w:val="002E5E06"/>
    <w:rsid w:val="00330DA5"/>
    <w:rsid w:val="003A6EEC"/>
    <w:rsid w:val="004B1FFB"/>
    <w:rsid w:val="004F0EDC"/>
    <w:rsid w:val="005A307D"/>
    <w:rsid w:val="005A6406"/>
    <w:rsid w:val="005D0DA8"/>
    <w:rsid w:val="005D139E"/>
    <w:rsid w:val="006445CB"/>
    <w:rsid w:val="006F13A0"/>
    <w:rsid w:val="006F6BBB"/>
    <w:rsid w:val="007671B1"/>
    <w:rsid w:val="007722FB"/>
    <w:rsid w:val="00793B3F"/>
    <w:rsid w:val="007F34F5"/>
    <w:rsid w:val="0080579C"/>
    <w:rsid w:val="008E484D"/>
    <w:rsid w:val="009B26A8"/>
    <w:rsid w:val="00A21EDA"/>
    <w:rsid w:val="00B72F35"/>
    <w:rsid w:val="00C42275"/>
    <w:rsid w:val="00D32EDE"/>
    <w:rsid w:val="00DA4E56"/>
    <w:rsid w:val="00DC0C83"/>
    <w:rsid w:val="00DD1A3E"/>
    <w:rsid w:val="00E646E3"/>
    <w:rsid w:val="00EA19C9"/>
    <w:rsid w:val="00ED2132"/>
    <w:rsid w:val="00ED6D69"/>
    <w:rsid w:val="00FB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EE9B8C"/>
  <w15:docId w15:val="{A2C9E5C7-7887-4C63-8F5F-303395D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A8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26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B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26A8"/>
    <w:rPr>
      <w:rFonts w:ascii="Calibri" w:eastAsia="Times New Roman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26A8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793B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6E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Dönmez ÜLKER</dc:creator>
  <cp:keywords/>
  <dc:description/>
  <cp:lastModifiedBy>şakir sili</cp:lastModifiedBy>
  <cp:revision>2</cp:revision>
  <cp:lastPrinted>2020-05-27T14:45:00Z</cp:lastPrinted>
  <dcterms:created xsi:type="dcterms:W3CDTF">2024-02-19T07:46:00Z</dcterms:created>
  <dcterms:modified xsi:type="dcterms:W3CDTF">2024-02-19T07:46:00Z</dcterms:modified>
</cp:coreProperties>
</file>